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09" w:rsidRDefault="00324A40" w:rsidP="00593109">
      <w:pPr>
        <w:spacing w:after="0"/>
        <w:ind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  <w:r w:rsidR="00566519" w:rsidRPr="00E6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942A6" w:rsidRPr="00E6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1D5E" w:rsidRPr="00E63DA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C206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C152CD" w:rsidRPr="00E6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областно</w:t>
      </w:r>
      <w:r w:rsidR="00E63DA8" w:rsidRPr="00E6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C152CD" w:rsidRPr="00E6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3DA8" w:rsidRPr="00E63DA8">
        <w:rPr>
          <w:rFonts w:ascii="Times New Roman" w:hAnsi="Times New Roman" w:cs="Times New Roman"/>
          <w:b/>
          <w:sz w:val="28"/>
          <w:szCs w:val="28"/>
        </w:rPr>
        <w:t xml:space="preserve">молодёжном </w:t>
      </w:r>
      <w:proofErr w:type="spellStart"/>
      <w:r w:rsidR="00E63DA8" w:rsidRPr="00E63DA8">
        <w:rPr>
          <w:rFonts w:ascii="Times New Roman" w:hAnsi="Times New Roman" w:cs="Times New Roman"/>
          <w:b/>
          <w:sz w:val="28"/>
          <w:szCs w:val="28"/>
        </w:rPr>
        <w:t>этнофоруме-диалог</w:t>
      </w:r>
      <w:r w:rsidR="009F3F1B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593109">
        <w:rPr>
          <w:rFonts w:ascii="Times New Roman" w:hAnsi="Times New Roman" w:cs="Times New Roman"/>
          <w:b/>
          <w:sz w:val="28"/>
          <w:szCs w:val="28"/>
        </w:rPr>
        <w:t xml:space="preserve"> «Наш дом», посвящё</w:t>
      </w:r>
      <w:r w:rsidR="00E63DA8" w:rsidRPr="00E63DA8">
        <w:rPr>
          <w:rFonts w:ascii="Times New Roman" w:hAnsi="Times New Roman" w:cs="Times New Roman"/>
          <w:b/>
          <w:sz w:val="28"/>
          <w:szCs w:val="28"/>
        </w:rPr>
        <w:t xml:space="preserve">нный </w:t>
      </w:r>
    </w:p>
    <w:p w:rsidR="00B50A5D" w:rsidRDefault="00E63DA8" w:rsidP="00593109">
      <w:pPr>
        <w:spacing w:after="0"/>
        <w:ind w:righ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DA8">
        <w:rPr>
          <w:rFonts w:ascii="Times New Roman" w:hAnsi="Times New Roman" w:cs="Times New Roman"/>
          <w:b/>
          <w:sz w:val="28"/>
          <w:szCs w:val="28"/>
        </w:rPr>
        <w:t>Дню Победы в Великой Отечественной войне 1941-1945 гг. - «Мы вы</w:t>
      </w:r>
      <w:r w:rsidR="009F7C20">
        <w:rPr>
          <w:rFonts w:ascii="Times New Roman" w:hAnsi="Times New Roman" w:cs="Times New Roman"/>
          <w:b/>
          <w:sz w:val="28"/>
          <w:szCs w:val="28"/>
        </w:rPr>
        <w:t>стояли, потому что были вместе»</w:t>
      </w:r>
    </w:p>
    <w:p w:rsidR="00E63DA8" w:rsidRPr="00E63DA8" w:rsidRDefault="00E63DA8" w:rsidP="00E63DA8">
      <w:pPr>
        <w:ind w:right="140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50A5D" w:rsidRDefault="00B50A5D">
      <w:pPr>
        <w:pStyle w:val="ab"/>
        <w:spacing w:after="0" w:line="240" w:lineRule="auto"/>
        <w:ind w:left="0" w:firstLine="708"/>
        <w:jc w:val="both"/>
      </w:pPr>
    </w:p>
    <w:tbl>
      <w:tblPr>
        <w:tblStyle w:val="af1"/>
        <w:tblW w:w="0" w:type="auto"/>
        <w:jc w:val="center"/>
        <w:tblLook w:val="04A0"/>
      </w:tblPr>
      <w:tblGrid>
        <w:gridCol w:w="825"/>
        <w:gridCol w:w="3565"/>
        <w:gridCol w:w="2134"/>
        <w:gridCol w:w="2922"/>
        <w:gridCol w:w="2456"/>
        <w:gridCol w:w="2374"/>
      </w:tblGrid>
      <w:tr w:rsidR="00964EA0" w:rsidTr="00055AD4">
        <w:trPr>
          <w:jc w:val="center"/>
        </w:trPr>
        <w:tc>
          <w:tcPr>
            <w:tcW w:w="825" w:type="dxa"/>
            <w:vAlign w:val="center"/>
          </w:tcPr>
          <w:p w:rsidR="00964EA0" w:rsidRDefault="00964EA0" w:rsidP="00C40D74">
            <w:pPr>
              <w:pStyle w:val="ab"/>
              <w:spacing w:after="0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65" w:type="dxa"/>
            <w:vAlign w:val="center"/>
          </w:tcPr>
          <w:p w:rsidR="00964EA0" w:rsidRPr="00C40D74" w:rsidRDefault="00964EA0" w:rsidP="00C40D74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C4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34" w:type="dxa"/>
            <w:vAlign w:val="center"/>
          </w:tcPr>
          <w:p w:rsidR="00964EA0" w:rsidRDefault="00964EA0" w:rsidP="00C40D74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4EA0" w:rsidRPr="00C40D74" w:rsidRDefault="00055AD4" w:rsidP="00C40D74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Ленинградской области</w:t>
            </w:r>
          </w:p>
        </w:tc>
        <w:tc>
          <w:tcPr>
            <w:tcW w:w="2922" w:type="dxa"/>
            <w:vAlign w:val="center"/>
          </w:tcPr>
          <w:p w:rsidR="00964EA0" w:rsidRDefault="00964EA0" w:rsidP="00C40D74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  <w:p w:rsidR="00055AD4" w:rsidRPr="00C40D74" w:rsidRDefault="00055AD4" w:rsidP="00C40D74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(место работы/учебы)</w:t>
            </w:r>
          </w:p>
          <w:p w:rsidR="00964EA0" w:rsidRPr="00C40D74" w:rsidRDefault="00964EA0" w:rsidP="00C40D74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:rsidR="00055AD4" w:rsidRPr="00C40D74" w:rsidRDefault="00055AD4" w:rsidP="00055AD4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</w:t>
            </w:r>
          </w:p>
          <w:p w:rsidR="00964EA0" w:rsidRDefault="00055AD4" w:rsidP="00055AD4">
            <w:pPr>
              <w:suppressAutoHyphens w:val="0"/>
              <w:spacing w:after="0"/>
              <w:rPr>
                <w:sz w:val="28"/>
                <w:szCs w:val="28"/>
              </w:rPr>
            </w:pPr>
            <w:r w:rsidRPr="00C4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(телефон, </w:t>
            </w:r>
            <w:r w:rsidRPr="00C40D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C4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40D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C4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64EA0" w:rsidRPr="00C40D74" w:rsidRDefault="00964EA0" w:rsidP="00C40D74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:rsidR="00964EA0" w:rsidRPr="00055AD4" w:rsidRDefault="00055AD4" w:rsidP="00C40D74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sz w:val="28"/>
                <w:szCs w:val="28"/>
              </w:rPr>
              <w:t xml:space="preserve">Формат участия </w:t>
            </w:r>
            <w:r w:rsidRPr="00055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offline</w:t>
            </w:r>
            <w:r w:rsidRPr="00055AD4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055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</w:p>
        </w:tc>
      </w:tr>
      <w:tr w:rsidR="00964EA0" w:rsidTr="00055AD4">
        <w:trPr>
          <w:jc w:val="center"/>
        </w:trPr>
        <w:tc>
          <w:tcPr>
            <w:tcW w:w="825" w:type="dxa"/>
            <w:vAlign w:val="center"/>
          </w:tcPr>
          <w:p w:rsidR="00964EA0" w:rsidRDefault="00964EA0" w:rsidP="00C40D74">
            <w:pPr>
              <w:pStyle w:val="ab"/>
              <w:spacing w:after="0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65" w:type="dxa"/>
          </w:tcPr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</w:tc>
        <w:tc>
          <w:tcPr>
            <w:tcW w:w="2134" w:type="dxa"/>
          </w:tcPr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</w:tc>
        <w:tc>
          <w:tcPr>
            <w:tcW w:w="2922" w:type="dxa"/>
          </w:tcPr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</w:tc>
        <w:tc>
          <w:tcPr>
            <w:tcW w:w="2456" w:type="dxa"/>
          </w:tcPr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</w:tc>
        <w:tc>
          <w:tcPr>
            <w:tcW w:w="2374" w:type="dxa"/>
          </w:tcPr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</w:tc>
      </w:tr>
      <w:tr w:rsidR="00964EA0" w:rsidTr="00055AD4">
        <w:trPr>
          <w:jc w:val="center"/>
        </w:trPr>
        <w:tc>
          <w:tcPr>
            <w:tcW w:w="825" w:type="dxa"/>
            <w:vAlign w:val="center"/>
          </w:tcPr>
          <w:p w:rsidR="00964EA0" w:rsidRDefault="00964EA0" w:rsidP="00C40D74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964EA0" w:rsidRDefault="00964EA0" w:rsidP="00C40D74">
            <w:pPr>
              <w:pStyle w:val="ab"/>
              <w:spacing w:after="0"/>
              <w:ind w:left="0"/>
              <w:jc w:val="center"/>
            </w:pPr>
          </w:p>
        </w:tc>
        <w:tc>
          <w:tcPr>
            <w:tcW w:w="3565" w:type="dxa"/>
          </w:tcPr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</w:tc>
        <w:tc>
          <w:tcPr>
            <w:tcW w:w="2134" w:type="dxa"/>
          </w:tcPr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</w:tc>
        <w:tc>
          <w:tcPr>
            <w:tcW w:w="2922" w:type="dxa"/>
          </w:tcPr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</w:tc>
        <w:tc>
          <w:tcPr>
            <w:tcW w:w="2456" w:type="dxa"/>
          </w:tcPr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</w:tc>
        <w:tc>
          <w:tcPr>
            <w:tcW w:w="2374" w:type="dxa"/>
          </w:tcPr>
          <w:p w:rsidR="00964EA0" w:rsidRDefault="00964EA0" w:rsidP="00C40D74">
            <w:pPr>
              <w:pStyle w:val="ab"/>
              <w:spacing w:after="0"/>
              <w:ind w:left="0"/>
              <w:jc w:val="both"/>
            </w:pPr>
          </w:p>
        </w:tc>
      </w:tr>
    </w:tbl>
    <w:p w:rsidR="00C40D74" w:rsidRDefault="00C40D74">
      <w:pPr>
        <w:pStyle w:val="ab"/>
        <w:spacing w:after="0" w:line="240" w:lineRule="auto"/>
        <w:ind w:left="0" w:firstLine="708"/>
        <w:jc w:val="both"/>
      </w:pPr>
    </w:p>
    <w:sectPr w:rsidR="00C40D74" w:rsidSect="00B50A5D">
      <w:pgSz w:w="16838" w:h="11906" w:orient="landscape"/>
      <w:pgMar w:top="1134" w:right="851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A5D"/>
    <w:rsid w:val="00055AD4"/>
    <w:rsid w:val="000D03F7"/>
    <w:rsid w:val="00137107"/>
    <w:rsid w:val="001E118E"/>
    <w:rsid w:val="002942A6"/>
    <w:rsid w:val="00300173"/>
    <w:rsid w:val="00324A40"/>
    <w:rsid w:val="003B61E1"/>
    <w:rsid w:val="004F1D5E"/>
    <w:rsid w:val="00532F52"/>
    <w:rsid w:val="005524A0"/>
    <w:rsid w:val="00566519"/>
    <w:rsid w:val="00593109"/>
    <w:rsid w:val="005F0C28"/>
    <w:rsid w:val="006D0FB0"/>
    <w:rsid w:val="006D267A"/>
    <w:rsid w:val="00763E93"/>
    <w:rsid w:val="007C7526"/>
    <w:rsid w:val="008646E7"/>
    <w:rsid w:val="008B6A07"/>
    <w:rsid w:val="008C1691"/>
    <w:rsid w:val="0094493E"/>
    <w:rsid w:val="00964EA0"/>
    <w:rsid w:val="009F3F1B"/>
    <w:rsid w:val="009F7C20"/>
    <w:rsid w:val="00B50A5D"/>
    <w:rsid w:val="00C152CD"/>
    <w:rsid w:val="00C206AD"/>
    <w:rsid w:val="00C40D74"/>
    <w:rsid w:val="00C94134"/>
    <w:rsid w:val="00D26F0A"/>
    <w:rsid w:val="00E63DA8"/>
    <w:rsid w:val="00E726EA"/>
    <w:rsid w:val="00FC12EB"/>
    <w:rsid w:val="00FF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16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16016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8028C1"/>
  </w:style>
  <w:style w:type="character" w:customStyle="1" w:styleId="a5">
    <w:name w:val="Нижний колонтитул Знак"/>
    <w:basedOn w:val="a0"/>
    <w:uiPriority w:val="99"/>
    <w:qFormat/>
    <w:rsid w:val="008028C1"/>
  </w:style>
  <w:style w:type="character" w:customStyle="1" w:styleId="ListLabel1">
    <w:name w:val="ListLabel 1"/>
    <w:qFormat/>
    <w:rsid w:val="00B50A5D"/>
    <w:rPr>
      <w:rFonts w:cs="Courier New"/>
    </w:rPr>
  </w:style>
  <w:style w:type="paragraph" w:customStyle="1" w:styleId="1">
    <w:name w:val="Заголовок1"/>
    <w:basedOn w:val="a"/>
    <w:next w:val="a6"/>
    <w:qFormat/>
    <w:rsid w:val="00B50A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B50A5D"/>
    <w:pPr>
      <w:spacing w:after="140" w:line="288" w:lineRule="auto"/>
    </w:pPr>
  </w:style>
  <w:style w:type="paragraph" w:styleId="a7">
    <w:name w:val="List"/>
    <w:basedOn w:val="a6"/>
    <w:rsid w:val="00B50A5D"/>
    <w:rPr>
      <w:rFonts w:cs="Mangal"/>
    </w:rPr>
  </w:style>
  <w:style w:type="paragraph" w:styleId="a8">
    <w:name w:val="Title"/>
    <w:basedOn w:val="a"/>
    <w:rsid w:val="00B50A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50A5D"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C160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741FC"/>
    <w:pPr>
      <w:ind w:left="720"/>
      <w:contextualSpacing/>
    </w:pPr>
  </w:style>
  <w:style w:type="paragraph" w:styleId="ac">
    <w:name w:val="header"/>
    <w:basedOn w:val="a"/>
    <w:uiPriority w:val="99"/>
    <w:unhideWhenUsed/>
    <w:rsid w:val="008028C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8028C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  <w:rsid w:val="00B50A5D"/>
  </w:style>
  <w:style w:type="paragraph" w:customStyle="1" w:styleId="af">
    <w:name w:val="Содержимое таблицы"/>
    <w:basedOn w:val="a"/>
    <w:qFormat/>
    <w:rsid w:val="00B50A5D"/>
  </w:style>
  <w:style w:type="paragraph" w:customStyle="1" w:styleId="af0">
    <w:name w:val="Заголовок таблицы"/>
    <w:basedOn w:val="af"/>
    <w:qFormat/>
    <w:rsid w:val="00B50A5D"/>
  </w:style>
  <w:style w:type="table" w:styleId="af1">
    <w:name w:val="Table Grid"/>
    <w:basedOn w:val="a1"/>
    <w:uiPriority w:val="59"/>
    <w:rsid w:val="00D628B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"Подпорожский район ЛО"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Погребняк М.В.</dc:creator>
  <cp:lastModifiedBy>serebryanka</cp:lastModifiedBy>
  <cp:revision>2</cp:revision>
  <cp:lastPrinted>2015-03-12T11:09:00Z</cp:lastPrinted>
  <dcterms:created xsi:type="dcterms:W3CDTF">2021-02-25T08:27:00Z</dcterms:created>
  <dcterms:modified xsi:type="dcterms:W3CDTF">2021-02-25T08:27:00Z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МО "Подпорожский район ЛО"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