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C5" w:rsidRPr="00963CC5" w:rsidRDefault="00963CC5" w:rsidP="00963C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3CC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Распорядиться средствами МСК на ежемесячную выплату можно без личного обращения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Семьям с низкими доходами, в которых с 1 января 2018 года родился или усыновлён второй ребёнок, Пенсионный фонд осуществляет ежемесячную выплату из средств материнского капитала. Выплата предоставляется до достижения ребёнком возраста трёх лет.</w:t>
      </w:r>
    </w:p>
    <w:p w:rsid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Получать эту выплату можно в том случае, если ежемесячный доход в семье не превышает двух прожиточных минимумов на человека (в 2021 году в Санкт-Петербурге величина прожиточного минимума составляет 12 796,9 руб., в Ленинградской области – 12 067,0 руб.).</w:t>
      </w:r>
    </w:p>
    <w:p w:rsid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Размер выплаты равен региональному прожиточному минимуму ребёнка за второй квартал прошлого года. Для семей Санкт-Петербурга, подавших заявление в 2021 году, размер выплаты составляет 11 366,1 руб., для семей Ленинградской области – 10 718,0 руб.</w:t>
      </w:r>
    </w:p>
    <w:p w:rsid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Начиная с 2021 года, владельцам материнского капитала не требуется лично обращаться в клиентскую службу ПФР. Достаточно подать электронное заявление о распоряжении средствами МСК на ежемесячную выплату в личном кабинете на сайте ПФР (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pfr.gov.ru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) или на портале 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Госуслуг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 xml:space="preserve"> (</w:t>
      </w:r>
      <w:proofErr w:type="spellStart"/>
      <w:r>
        <w:rPr>
          <w:rFonts w:ascii="Tms Rmn" w:hAnsi="Tms Rmn" w:cs="Tms Rmn"/>
          <w:color w:val="000000"/>
          <w:sz w:val="24"/>
          <w:szCs w:val="24"/>
        </w:rPr>
        <w:t>gosuslugi.ru</w:t>
      </w:r>
      <w:proofErr w:type="spellEnd"/>
      <w:r>
        <w:rPr>
          <w:rFonts w:ascii="Tms Rmn" w:hAnsi="Tms Rmn" w:cs="Tms Rmn"/>
          <w:color w:val="000000"/>
          <w:sz w:val="24"/>
          <w:szCs w:val="24"/>
        </w:rPr>
        <w:t>). Сведения о доходах заявителей и членов их семей Пенсионный фонд соберёт самостоятельно из собственных информационных ресурсов, Единой информационной системы социального обеспечения (ЕГИССО), системы межведомственного взаимодействия.</w:t>
      </w:r>
    </w:p>
    <w:p w:rsid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также, если кто-то в семье получает стипендии, гранты и другие выплаты научного или учебного заведения либо работает за рубежом.</w:t>
      </w:r>
    </w:p>
    <w:p w:rsid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На сегодняшний день порядка 19 тысяч семей Санкт-Петербурга и Ленинградской области получают ежемесячные выплаты из средств МСК.</w:t>
      </w:r>
    </w:p>
    <w:p w:rsidR="00963CC5" w:rsidRP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963CC5" w:rsidRDefault="00963CC5" w:rsidP="00963C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ОПФР по Санкт-Петербургу и Ленинградской области</w:t>
      </w:r>
    </w:p>
    <w:p w:rsidR="00963CC5" w:rsidRPr="00963CC5" w:rsidRDefault="00963CC5" w:rsidP="00963CC5">
      <w:pPr>
        <w:autoSpaceDE w:val="0"/>
        <w:autoSpaceDN w:val="0"/>
        <w:adjustRightInd w:val="0"/>
        <w:spacing w:before="240" w:after="0" w:line="240" w:lineRule="auto"/>
        <w:jc w:val="both"/>
        <w:rPr>
          <w:rFonts w:cs="Tms Rmn"/>
          <w:color w:val="000000"/>
          <w:sz w:val="24"/>
          <w:szCs w:val="24"/>
        </w:rPr>
      </w:pPr>
    </w:p>
    <w:p w:rsidR="00963CC5" w:rsidRDefault="00963CC5" w:rsidP="00963CC5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</w:p>
    <w:p w:rsidR="00930802" w:rsidRDefault="00930802"/>
    <w:sectPr w:rsidR="00930802" w:rsidSect="00C161D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3CC5"/>
    <w:rsid w:val="00930802"/>
    <w:rsid w:val="00963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8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2021-07-05T05:23:00Z</dcterms:created>
  <dcterms:modified xsi:type="dcterms:W3CDTF">2021-07-05T05:37:00Z</dcterms:modified>
</cp:coreProperties>
</file>