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2" w:rsidRPr="003632D2" w:rsidRDefault="003632D2" w:rsidP="0036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32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порядке представления ежемесячной отчетности в органы ПФР на лиц, заключивших договоры авторского заказа, а также на авторов произведений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632D2" w:rsidRDefault="003632D2" w:rsidP="003632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Уважаемые страхователи! Обращаем Ваше внимание на порядок представления сведений о застрахованных лицах по форме СЗВ-М на лиц, заключивших следующие виды договоров:</w:t>
      </w:r>
    </w:p>
    <w:p w:rsidR="003632D2" w:rsidRDefault="003632D2" w:rsidP="003632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договор авторского заказа;</w:t>
      </w:r>
    </w:p>
    <w:p w:rsidR="003632D2" w:rsidRDefault="003632D2" w:rsidP="003632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договор об отчуждении исключительного права на произведения науки, литературы, искусства;</w:t>
      </w:r>
    </w:p>
    <w:p w:rsidR="003632D2" w:rsidRDefault="003632D2" w:rsidP="003632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издательский лицензионный договор;</w:t>
      </w:r>
    </w:p>
    <w:p w:rsidR="003632D2" w:rsidRDefault="003632D2" w:rsidP="003632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лицензионный договор о предоставлении права использования произведения науки, литературы, искусства.</w:t>
      </w:r>
    </w:p>
    <w:p w:rsidR="003632D2" w:rsidRDefault="003632D2" w:rsidP="003632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Ежемесячная отчётность по форме СЗВ-М на лиц, с которыми заключены перечисленные выше договоры, необходимо представлять в органы ПФР в течение всего периода действия соответствующего договора, независимо от периодичности осуществления выплат и иных вознаграждений, а также уплаты страховых взносов.</w:t>
      </w:r>
    </w:p>
    <w:p w:rsidR="003632D2" w:rsidRDefault="003632D2" w:rsidP="003632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proofErr w:type="gramStart"/>
      <w:r>
        <w:rPr>
          <w:rFonts w:ascii="Tms Rmn" w:hAnsi="Tms Rmn" w:cs="Tms Rmn"/>
          <w:color w:val="000000"/>
          <w:sz w:val="24"/>
          <w:szCs w:val="24"/>
        </w:rPr>
        <w:t>Например, если договор авторского заказа заключён на период с 1 января по 31 декабря 2021 года, а денежное вознаграждение по нему, на которое начислены страховые взносы на обязательное пенсионное страхование, выплачено автору только один раз за год – в декабре 2021 года, то независимо от этого сведения по форме СЗВ-М страхователь должен будет представлять на данное застрахованное лицо в течение всего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периода действия договора (то есть, с января по декабрь 2021 года).</w:t>
      </w:r>
    </w:p>
    <w:p w:rsidR="003632D2" w:rsidRDefault="003632D2" w:rsidP="003632D2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ms Rmn" w:hAnsi="Tms Rmn" w:cs="Tms Rmn"/>
          <w:color w:val="000000"/>
          <w:sz w:val="24"/>
          <w:szCs w:val="24"/>
        </w:rPr>
        <w:t> </w:t>
      </w:r>
      <w:r w:rsidRPr="002A7159">
        <w:rPr>
          <w:rFonts w:ascii="Times New Roman" w:hAnsi="Times New Roman" w:cs="Times New Roman"/>
        </w:rPr>
        <w:t>ОПФР по  Санкт-Петербургу и Ленинградской области</w:t>
      </w:r>
    </w:p>
    <w:p w:rsidR="00C70EB9" w:rsidRDefault="00C70EB9"/>
    <w:sectPr w:rsidR="00C70EB9" w:rsidSect="00C652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12159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2D2"/>
    <w:rsid w:val="003632D2"/>
    <w:rsid w:val="00C7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2021-07-08T05:26:00Z</dcterms:created>
  <dcterms:modified xsi:type="dcterms:W3CDTF">2021-07-08T05:43:00Z</dcterms:modified>
</cp:coreProperties>
</file>